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E32" w:rsidRPr="00115E32" w:rsidRDefault="00115E32" w:rsidP="00115E32">
      <w:pPr>
        <w:shd w:val="clear" w:color="auto" w:fill="FFFFFF"/>
        <w:spacing w:before="100" w:beforeAutospacing="1"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r w:rsidRPr="00115E3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«Шкала враждебности» Кука-</w:t>
      </w:r>
      <w:proofErr w:type="spellStart"/>
      <w:r w:rsidRPr="00115E3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Медлей</w:t>
      </w:r>
      <w:proofErr w:type="spellEnd"/>
    </w:p>
    <w:p w:rsidR="00115E32" w:rsidRPr="00115E32" w:rsidRDefault="00115E32" w:rsidP="00115E32">
      <w:pPr>
        <w:shd w:val="clear" w:color="auto" w:fill="FFFFFF"/>
        <w:spacing w:before="100" w:beforeAutospacing="1"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E32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Инструкция. </w:t>
      </w:r>
      <w:r w:rsidRPr="00115E32">
        <w:rPr>
          <w:rFonts w:ascii="Times New Roman" w:eastAsia="Times New Roman" w:hAnsi="Times New Roman" w:cs="Times New Roman"/>
          <w:sz w:val="26"/>
          <w:szCs w:val="26"/>
          <w:lang w:eastAsia="ru-RU"/>
        </w:rPr>
        <w:t>Внимательно прочитайте (прослушайте) суждения опросника. Варианты ответов по всем суждениям даны на специальном бланке. Если вы считаете, что суждение верно и соответствует вашему представлению о себе и других людях, то в бланке ответов напротив номера суждения отметьте степень вашего согласия с ним, используя предложенную шкалу:</w:t>
      </w:r>
    </w:p>
    <w:p w:rsidR="00115E32" w:rsidRPr="00115E32" w:rsidRDefault="00115E32" w:rsidP="00115E32">
      <w:pPr>
        <w:shd w:val="clear" w:color="auto" w:fill="FFFFFF"/>
        <w:spacing w:before="100" w:beforeAutospacing="1"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E32">
        <w:rPr>
          <w:rFonts w:ascii="Times New Roman" w:eastAsia="Times New Roman" w:hAnsi="Times New Roman" w:cs="Times New Roman"/>
          <w:sz w:val="26"/>
          <w:szCs w:val="26"/>
          <w:lang w:eastAsia="ru-RU"/>
        </w:rPr>
        <w:t>6 – обычно, 3 – случайно,</w:t>
      </w:r>
    </w:p>
    <w:p w:rsidR="00115E32" w:rsidRPr="00115E32" w:rsidRDefault="00115E32" w:rsidP="00115E32">
      <w:pPr>
        <w:shd w:val="clear" w:color="auto" w:fill="FFFFFF"/>
        <w:spacing w:before="100" w:beforeAutospacing="1"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E32">
        <w:rPr>
          <w:rFonts w:ascii="Times New Roman" w:eastAsia="Times New Roman" w:hAnsi="Times New Roman" w:cs="Times New Roman"/>
          <w:sz w:val="26"/>
          <w:szCs w:val="26"/>
          <w:lang w:eastAsia="ru-RU"/>
        </w:rPr>
        <w:t>5 – часто, 2 – редко,</w:t>
      </w:r>
    </w:p>
    <w:p w:rsidR="00115E32" w:rsidRPr="00115E32" w:rsidRDefault="00115E32" w:rsidP="00115E32">
      <w:pPr>
        <w:shd w:val="clear" w:color="auto" w:fill="FFFFFF"/>
        <w:spacing w:before="100" w:beforeAutospacing="1"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E32">
        <w:rPr>
          <w:rFonts w:ascii="Times New Roman" w:eastAsia="Times New Roman" w:hAnsi="Times New Roman" w:cs="Times New Roman"/>
          <w:sz w:val="26"/>
          <w:szCs w:val="26"/>
          <w:lang w:eastAsia="ru-RU"/>
        </w:rPr>
        <w:t>4 – иногда, 1 – никогда.</w:t>
      </w:r>
    </w:p>
    <w:p w:rsidR="00115E32" w:rsidRPr="00115E32" w:rsidRDefault="00115E32" w:rsidP="00115E32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E32">
        <w:rPr>
          <w:rFonts w:ascii="Times New Roman" w:eastAsia="Times New Roman" w:hAnsi="Times New Roman" w:cs="Times New Roman"/>
          <w:sz w:val="26"/>
          <w:szCs w:val="26"/>
          <w:lang w:eastAsia="ru-RU"/>
        </w:rPr>
        <w:t>Я часто встречаю людей, называющих себя экспертами, хотя они таковыми не являются.</w:t>
      </w:r>
    </w:p>
    <w:p w:rsidR="00115E32" w:rsidRPr="00115E32" w:rsidRDefault="00115E32" w:rsidP="00115E32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E32">
        <w:rPr>
          <w:rFonts w:ascii="Times New Roman" w:eastAsia="Times New Roman" w:hAnsi="Times New Roman" w:cs="Times New Roman"/>
          <w:sz w:val="26"/>
          <w:szCs w:val="26"/>
          <w:lang w:eastAsia="ru-RU"/>
        </w:rPr>
        <w:t>Мне часто приходилось выполнять указания людей, которые знали меньше, чем я.</w:t>
      </w:r>
    </w:p>
    <w:p w:rsidR="00115E32" w:rsidRPr="00115E32" w:rsidRDefault="00115E32" w:rsidP="00115E32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E32">
        <w:rPr>
          <w:rFonts w:ascii="Times New Roman" w:eastAsia="Times New Roman" w:hAnsi="Times New Roman" w:cs="Times New Roman"/>
          <w:sz w:val="26"/>
          <w:szCs w:val="26"/>
          <w:lang w:eastAsia="ru-RU"/>
        </w:rPr>
        <w:t>Многих людей можно обвинить в аморальном поведении.</w:t>
      </w:r>
    </w:p>
    <w:p w:rsidR="00115E32" w:rsidRPr="00115E32" w:rsidRDefault="00115E32" w:rsidP="00115E32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E32">
        <w:rPr>
          <w:rFonts w:ascii="Times New Roman" w:eastAsia="Times New Roman" w:hAnsi="Times New Roman" w:cs="Times New Roman"/>
          <w:sz w:val="26"/>
          <w:szCs w:val="26"/>
          <w:lang w:eastAsia="ru-RU"/>
        </w:rPr>
        <w:t>Многие люди преувеличивают тяжесть своих неудач, чтобы получить сочувствие и помощь.</w:t>
      </w:r>
    </w:p>
    <w:p w:rsidR="00115E32" w:rsidRPr="00115E32" w:rsidRDefault="00115E32" w:rsidP="00115E32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E32">
        <w:rPr>
          <w:rFonts w:ascii="Times New Roman" w:eastAsia="Times New Roman" w:hAnsi="Times New Roman" w:cs="Times New Roman"/>
          <w:sz w:val="26"/>
          <w:szCs w:val="26"/>
          <w:lang w:eastAsia="ru-RU"/>
        </w:rPr>
        <w:t>Временами мне приходилось грубить людям, которые вели себя невежливо по отношению ко мне и действовали мне на нервы.</w:t>
      </w:r>
    </w:p>
    <w:p w:rsidR="00115E32" w:rsidRPr="00115E32" w:rsidRDefault="00115E32" w:rsidP="00115E32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E32">
        <w:rPr>
          <w:rFonts w:ascii="Times New Roman" w:eastAsia="Times New Roman" w:hAnsi="Times New Roman" w:cs="Times New Roman"/>
          <w:sz w:val="26"/>
          <w:szCs w:val="26"/>
          <w:lang w:eastAsia="ru-RU"/>
        </w:rPr>
        <w:t>Большинство людей заводят друзей, потому что друзья могут быть полезны.</w:t>
      </w:r>
    </w:p>
    <w:p w:rsidR="00115E32" w:rsidRPr="00115E32" w:rsidRDefault="00115E32" w:rsidP="00115E32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E32">
        <w:rPr>
          <w:rFonts w:ascii="Times New Roman" w:eastAsia="Times New Roman" w:hAnsi="Times New Roman" w:cs="Times New Roman"/>
          <w:sz w:val="26"/>
          <w:szCs w:val="26"/>
          <w:lang w:eastAsia="ru-RU"/>
        </w:rPr>
        <w:t>Часто необходимо затратить много усилий, чтобы убедить других в своей правоте.</w:t>
      </w:r>
    </w:p>
    <w:p w:rsidR="00115E32" w:rsidRPr="00115E32" w:rsidRDefault="00115E32" w:rsidP="00115E32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E32">
        <w:rPr>
          <w:rFonts w:ascii="Times New Roman" w:eastAsia="Times New Roman" w:hAnsi="Times New Roman" w:cs="Times New Roman"/>
          <w:sz w:val="26"/>
          <w:szCs w:val="26"/>
          <w:lang w:eastAsia="ru-RU"/>
        </w:rPr>
        <w:t>Люди часто разочаровывали меня.</w:t>
      </w:r>
    </w:p>
    <w:p w:rsidR="00115E32" w:rsidRPr="00115E32" w:rsidRDefault="00115E32" w:rsidP="00115E32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E32">
        <w:rPr>
          <w:rFonts w:ascii="Times New Roman" w:eastAsia="Times New Roman" w:hAnsi="Times New Roman" w:cs="Times New Roman"/>
          <w:sz w:val="26"/>
          <w:szCs w:val="26"/>
          <w:lang w:eastAsia="ru-RU"/>
        </w:rPr>
        <w:t>Обычно люди требуют большего уважения своих прав, чем стремятся уважать права других.</w:t>
      </w:r>
    </w:p>
    <w:p w:rsidR="00115E32" w:rsidRPr="00115E32" w:rsidRDefault="00115E32" w:rsidP="00115E32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E32">
        <w:rPr>
          <w:rFonts w:ascii="Times New Roman" w:eastAsia="Times New Roman" w:hAnsi="Times New Roman" w:cs="Times New Roman"/>
          <w:sz w:val="26"/>
          <w:szCs w:val="26"/>
          <w:lang w:eastAsia="ru-RU"/>
        </w:rPr>
        <w:t>Большинство людей не нарушают закон, потому что боятся быть пойманными.</w:t>
      </w:r>
    </w:p>
    <w:p w:rsidR="00115E32" w:rsidRPr="00115E32" w:rsidRDefault="00115E32" w:rsidP="00115E32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E32">
        <w:rPr>
          <w:rFonts w:ascii="Times New Roman" w:eastAsia="Times New Roman" w:hAnsi="Times New Roman" w:cs="Times New Roman"/>
          <w:sz w:val="26"/>
          <w:szCs w:val="26"/>
          <w:lang w:eastAsia="ru-RU"/>
        </w:rPr>
        <w:t>Зачастую люди прибегают к нечестным способам, чтобы не потерять возможной выгоды.</w:t>
      </w:r>
    </w:p>
    <w:p w:rsidR="00115E32" w:rsidRPr="00115E32" w:rsidRDefault="00115E32" w:rsidP="00115E32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E32">
        <w:rPr>
          <w:rFonts w:ascii="Times New Roman" w:eastAsia="Times New Roman" w:hAnsi="Times New Roman" w:cs="Times New Roman"/>
          <w:sz w:val="26"/>
          <w:szCs w:val="26"/>
          <w:lang w:eastAsia="ru-RU"/>
        </w:rPr>
        <w:t>Я считаю, что многие люди используют ложь, чтобы двигаться дальше.</w:t>
      </w:r>
    </w:p>
    <w:p w:rsidR="00115E32" w:rsidRPr="00115E32" w:rsidRDefault="00115E32" w:rsidP="00115E32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E32">
        <w:rPr>
          <w:rFonts w:ascii="Times New Roman" w:eastAsia="Times New Roman" w:hAnsi="Times New Roman" w:cs="Times New Roman"/>
          <w:sz w:val="26"/>
          <w:szCs w:val="26"/>
          <w:lang w:eastAsia="ru-RU"/>
        </w:rPr>
        <w:t>Существуют люди, которые настолько мне неприятны, что я невольно радуюсь, когда их постигают неудачи.</w:t>
      </w:r>
    </w:p>
    <w:p w:rsidR="00115E32" w:rsidRPr="00115E32" w:rsidRDefault="00115E32" w:rsidP="00115E32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E32">
        <w:rPr>
          <w:rFonts w:ascii="Times New Roman" w:eastAsia="Times New Roman" w:hAnsi="Times New Roman" w:cs="Times New Roman"/>
          <w:sz w:val="26"/>
          <w:szCs w:val="26"/>
          <w:lang w:eastAsia="ru-RU"/>
        </w:rPr>
        <w:t>Я часто могу отойти от своих принципов, чтобы превзойти своего противника.</w:t>
      </w:r>
    </w:p>
    <w:p w:rsidR="00115E32" w:rsidRPr="00115E32" w:rsidRDefault="00115E32" w:rsidP="00115E32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E32">
        <w:rPr>
          <w:rFonts w:ascii="Times New Roman" w:eastAsia="Times New Roman" w:hAnsi="Times New Roman" w:cs="Times New Roman"/>
          <w:sz w:val="26"/>
          <w:szCs w:val="26"/>
          <w:lang w:eastAsia="ru-RU"/>
        </w:rPr>
        <w:t>Если люди поступают со мной плохо, я обязательно отвечаю им тем же, хотя бы из принципа.</w:t>
      </w:r>
    </w:p>
    <w:p w:rsidR="00115E32" w:rsidRPr="00115E32" w:rsidRDefault="00115E32" w:rsidP="00115E32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E32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 правило, я отчаянно отстаиваю свою точку зрения.</w:t>
      </w:r>
    </w:p>
    <w:p w:rsidR="00115E32" w:rsidRPr="00115E32" w:rsidRDefault="00115E32" w:rsidP="00115E32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E32">
        <w:rPr>
          <w:rFonts w:ascii="Times New Roman" w:eastAsia="Times New Roman" w:hAnsi="Times New Roman" w:cs="Times New Roman"/>
          <w:sz w:val="26"/>
          <w:szCs w:val="26"/>
          <w:lang w:eastAsia="ru-RU"/>
        </w:rPr>
        <w:t>Некоторые члены моей семьи имеют привычки, которые меня раздражают.</w:t>
      </w:r>
    </w:p>
    <w:p w:rsidR="00115E32" w:rsidRPr="00115E32" w:rsidRDefault="00115E32" w:rsidP="00115E32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E32">
        <w:rPr>
          <w:rFonts w:ascii="Times New Roman" w:eastAsia="Times New Roman" w:hAnsi="Times New Roman" w:cs="Times New Roman"/>
          <w:sz w:val="26"/>
          <w:szCs w:val="26"/>
          <w:lang w:eastAsia="ru-RU"/>
        </w:rPr>
        <w:t>Я не всегда легко соглашаюсь с другими.</w:t>
      </w:r>
    </w:p>
    <w:p w:rsidR="00115E32" w:rsidRPr="00115E32" w:rsidRDefault="00115E32" w:rsidP="00115E32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E32">
        <w:rPr>
          <w:rFonts w:ascii="Times New Roman" w:eastAsia="Times New Roman" w:hAnsi="Times New Roman" w:cs="Times New Roman"/>
          <w:sz w:val="26"/>
          <w:szCs w:val="26"/>
          <w:lang w:eastAsia="ru-RU"/>
        </w:rPr>
        <w:t>Никого не заботит то, что с тобой происходит.</w:t>
      </w:r>
    </w:p>
    <w:p w:rsidR="00115E32" w:rsidRPr="00115E32" w:rsidRDefault="00115E32" w:rsidP="00115E32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E32">
        <w:rPr>
          <w:rFonts w:ascii="Times New Roman" w:eastAsia="Times New Roman" w:hAnsi="Times New Roman" w:cs="Times New Roman"/>
          <w:sz w:val="26"/>
          <w:szCs w:val="26"/>
          <w:lang w:eastAsia="ru-RU"/>
        </w:rPr>
        <w:t>Более безопасно никому не верить.</w:t>
      </w:r>
    </w:p>
    <w:p w:rsidR="00115E32" w:rsidRPr="00115E32" w:rsidRDefault="00115E32" w:rsidP="00115E32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E32">
        <w:rPr>
          <w:rFonts w:ascii="Times New Roman" w:eastAsia="Times New Roman" w:hAnsi="Times New Roman" w:cs="Times New Roman"/>
          <w:sz w:val="26"/>
          <w:szCs w:val="26"/>
          <w:lang w:eastAsia="ru-RU"/>
        </w:rPr>
        <w:t>Я могу вести себя дружелюбно с людьми, которые, по моему мнению, поступают неверно.</w:t>
      </w:r>
    </w:p>
    <w:p w:rsidR="00115E32" w:rsidRPr="00115E32" w:rsidRDefault="00115E32" w:rsidP="00115E32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E32">
        <w:rPr>
          <w:rFonts w:ascii="Times New Roman" w:eastAsia="Times New Roman" w:hAnsi="Times New Roman" w:cs="Times New Roman"/>
          <w:sz w:val="26"/>
          <w:szCs w:val="26"/>
          <w:lang w:eastAsia="ru-RU"/>
        </w:rPr>
        <w:t>Многие люди избегают ситуаций, в которых они должны помогать другим.</w:t>
      </w:r>
    </w:p>
    <w:p w:rsidR="00115E32" w:rsidRPr="00115E32" w:rsidRDefault="00115E32" w:rsidP="00115E32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E3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Я не осуждаю людей за то, что они стремятся присвоить себе все, что только можно.</w:t>
      </w:r>
    </w:p>
    <w:p w:rsidR="00115E32" w:rsidRPr="00115E32" w:rsidRDefault="00115E32" w:rsidP="00115E32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E32">
        <w:rPr>
          <w:rFonts w:ascii="Times New Roman" w:eastAsia="Times New Roman" w:hAnsi="Times New Roman" w:cs="Times New Roman"/>
          <w:sz w:val="26"/>
          <w:szCs w:val="26"/>
          <w:lang w:eastAsia="ru-RU"/>
        </w:rPr>
        <w:t>Я не виню человека за то, что он в своих целях использует других людей, позволяющих ему это делать.</w:t>
      </w:r>
    </w:p>
    <w:p w:rsidR="00115E32" w:rsidRPr="00115E32" w:rsidRDefault="00115E32" w:rsidP="00115E32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E32">
        <w:rPr>
          <w:rFonts w:ascii="Times New Roman" w:eastAsia="Times New Roman" w:hAnsi="Times New Roman" w:cs="Times New Roman"/>
          <w:sz w:val="26"/>
          <w:szCs w:val="26"/>
          <w:lang w:eastAsia="ru-RU"/>
        </w:rPr>
        <w:t>Меня раздражает, когда другие отрывают меня от дела.</w:t>
      </w:r>
    </w:p>
    <w:p w:rsidR="00115E32" w:rsidRPr="00115E32" w:rsidRDefault="00115E32" w:rsidP="00115E32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E32">
        <w:rPr>
          <w:rFonts w:ascii="Times New Roman" w:eastAsia="Times New Roman" w:hAnsi="Times New Roman" w:cs="Times New Roman"/>
          <w:sz w:val="26"/>
          <w:szCs w:val="26"/>
          <w:lang w:eastAsia="ru-RU"/>
        </w:rPr>
        <w:t>Мне бы определенно понравилось, если бы преступника наказали его же преступлением.</w:t>
      </w:r>
    </w:p>
    <w:p w:rsidR="00115E32" w:rsidRPr="00115E32" w:rsidRDefault="00115E32" w:rsidP="00115E32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E32">
        <w:rPr>
          <w:rFonts w:ascii="Times New Roman" w:eastAsia="Times New Roman" w:hAnsi="Times New Roman" w:cs="Times New Roman"/>
          <w:sz w:val="26"/>
          <w:szCs w:val="26"/>
          <w:lang w:eastAsia="ru-RU"/>
        </w:rPr>
        <w:t>Я не стремлюсь скрыть плохое мнение по поводу других людей.</w:t>
      </w:r>
    </w:p>
    <w:p w:rsidR="00115E32" w:rsidRDefault="00115E32" w:rsidP="00115E32">
      <w:pPr>
        <w:pStyle w:val="a3"/>
        <w:shd w:val="clear" w:color="auto" w:fill="FFFFFF"/>
        <w:spacing w:after="0" w:afterAutospacing="0"/>
        <w:ind w:firstLine="720"/>
        <w:jc w:val="both"/>
        <w:rPr>
          <w:rFonts w:ascii="Georgia" w:hAnsi="Georgia"/>
          <w:color w:val="000000"/>
        </w:rPr>
      </w:pPr>
      <w:r>
        <w:rPr>
          <w:rFonts w:ascii="Georgia" w:hAnsi="Georgia"/>
          <w:b/>
          <w:bCs/>
          <w:color w:val="000000"/>
        </w:rPr>
        <w:t>Ключ к «Шкале враждебности» Кука-</w:t>
      </w:r>
      <w:proofErr w:type="spellStart"/>
      <w:r>
        <w:rPr>
          <w:rFonts w:ascii="Georgia" w:hAnsi="Georgia"/>
          <w:b/>
          <w:bCs/>
          <w:color w:val="000000"/>
        </w:rPr>
        <w:t>Медлей</w:t>
      </w:r>
      <w:proofErr w:type="spellEnd"/>
    </w:p>
    <w:p w:rsidR="00115E32" w:rsidRDefault="00115E32" w:rsidP="00115E32">
      <w:pPr>
        <w:pStyle w:val="a3"/>
        <w:shd w:val="clear" w:color="auto" w:fill="FFFFFF"/>
        <w:spacing w:after="0" w:afterAutospacing="0"/>
        <w:ind w:firstLine="720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 xml:space="preserve">«Шкала цинизма»: 1 2 3 4 6 7 9 10 11 12 19 20 22. </w:t>
      </w:r>
    </w:p>
    <w:p w:rsidR="00115E32" w:rsidRDefault="00115E32" w:rsidP="00115E32">
      <w:pPr>
        <w:pStyle w:val="a3"/>
        <w:shd w:val="clear" w:color="auto" w:fill="FFFFFF"/>
        <w:spacing w:after="0" w:afterAutospacing="0"/>
        <w:ind w:firstLine="720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 xml:space="preserve">«Шкала агрессивности»: 5 14 15 16 21 23 24 26 27. </w:t>
      </w:r>
    </w:p>
    <w:p w:rsidR="00115E32" w:rsidRDefault="00115E32" w:rsidP="00115E32">
      <w:pPr>
        <w:pStyle w:val="a3"/>
        <w:shd w:val="clear" w:color="auto" w:fill="FFFFFF"/>
        <w:spacing w:after="0" w:afterAutospacing="0"/>
        <w:ind w:firstLine="720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«Шкала враждебности»: 8 13 17 18 25.</w:t>
      </w:r>
    </w:p>
    <w:p w:rsidR="00115E32" w:rsidRDefault="00115E32" w:rsidP="00115E32">
      <w:pPr>
        <w:pStyle w:val="a3"/>
        <w:shd w:val="clear" w:color="auto" w:fill="FFFFFF"/>
        <w:spacing w:after="0" w:afterAutospacing="0"/>
        <w:ind w:firstLine="720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 xml:space="preserve">Вариант ответа: </w:t>
      </w:r>
    </w:p>
    <w:p w:rsidR="00115E32" w:rsidRDefault="00115E32" w:rsidP="00115E32">
      <w:pPr>
        <w:pStyle w:val="a3"/>
        <w:numPr>
          <w:ilvl w:val="0"/>
          <w:numId w:val="5"/>
        </w:numPr>
        <w:shd w:val="clear" w:color="auto" w:fill="FFFFFF"/>
        <w:spacing w:after="0" w:afterAutospacing="0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– обычно 6</w:t>
      </w:r>
    </w:p>
    <w:p w:rsidR="00115E32" w:rsidRDefault="00115E32" w:rsidP="00115E32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– часто 5</w:t>
      </w:r>
    </w:p>
    <w:p w:rsidR="00115E32" w:rsidRDefault="00115E32" w:rsidP="00115E32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– иногда 4</w:t>
      </w:r>
    </w:p>
    <w:p w:rsidR="00115E32" w:rsidRDefault="00115E32" w:rsidP="00115E32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– случайно 3</w:t>
      </w:r>
    </w:p>
    <w:p w:rsidR="00115E32" w:rsidRDefault="00115E32" w:rsidP="00115E32">
      <w:pPr>
        <w:pStyle w:val="a3"/>
        <w:numPr>
          <w:ilvl w:val="0"/>
          <w:numId w:val="6"/>
        </w:numPr>
        <w:shd w:val="clear" w:color="auto" w:fill="FFFFFF"/>
        <w:spacing w:after="0" w:afterAutospacing="0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– редко 2</w:t>
      </w:r>
    </w:p>
    <w:p w:rsidR="00115E32" w:rsidRDefault="00115E32" w:rsidP="00115E32">
      <w:pPr>
        <w:pStyle w:val="a3"/>
        <w:numPr>
          <w:ilvl w:val="0"/>
          <w:numId w:val="6"/>
        </w:numPr>
        <w:shd w:val="clear" w:color="auto" w:fill="FFFFFF"/>
        <w:spacing w:after="0" w:afterAutospacing="0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– никогда 1</w:t>
      </w:r>
    </w:p>
    <w:p w:rsidR="00115E32" w:rsidRDefault="00115E32" w:rsidP="00115E32">
      <w:pPr>
        <w:pStyle w:val="a3"/>
        <w:shd w:val="clear" w:color="auto" w:fill="FFFFFF"/>
        <w:spacing w:after="0" w:afterAutospacing="0"/>
        <w:ind w:firstLine="720"/>
        <w:jc w:val="both"/>
        <w:rPr>
          <w:rFonts w:ascii="Georgia" w:hAnsi="Georgia"/>
          <w:color w:val="000000"/>
        </w:rPr>
      </w:pPr>
      <w:r>
        <w:rPr>
          <w:rFonts w:ascii="Georgia" w:hAnsi="Georgia"/>
          <w:b/>
          <w:bCs/>
          <w:color w:val="000000"/>
        </w:rPr>
        <w:t>Интерпретация результатов для «Шкалы цинизма»</w:t>
      </w:r>
    </w:p>
    <w:p w:rsidR="00115E32" w:rsidRDefault="00115E32" w:rsidP="00115E32">
      <w:pPr>
        <w:pStyle w:val="a3"/>
        <w:shd w:val="clear" w:color="auto" w:fill="FFFFFF"/>
        <w:spacing w:after="0" w:afterAutospacing="0"/>
        <w:ind w:firstLine="720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65 баллов и больше – высокий показатель;</w:t>
      </w:r>
    </w:p>
    <w:p w:rsidR="00115E32" w:rsidRDefault="00115E32" w:rsidP="00115E32">
      <w:pPr>
        <w:pStyle w:val="a3"/>
        <w:shd w:val="clear" w:color="auto" w:fill="FFFFFF"/>
        <w:spacing w:after="0" w:afterAutospacing="0"/>
        <w:ind w:firstLine="720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 xml:space="preserve">40–65 баллов – средний показатель с тенденцией к </w:t>
      </w:r>
      <w:proofErr w:type="gramStart"/>
      <w:r>
        <w:rPr>
          <w:rFonts w:ascii="Georgia" w:hAnsi="Georgia"/>
          <w:color w:val="000000"/>
        </w:rPr>
        <w:t>высокому</w:t>
      </w:r>
      <w:proofErr w:type="gramEnd"/>
      <w:r>
        <w:rPr>
          <w:rFonts w:ascii="Georgia" w:hAnsi="Georgia"/>
          <w:color w:val="000000"/>
        </w:rPr>
        <w:t>;</w:t>
      </w:r>
    </w:p>
    <w:p w:rsidR="00115E32" w:rsidRDefault="00115E32" w:rsidP="00115E32">
      <w:pPr>
        <w:pStyle w:val="a3"/>
        <w:shd w:val="clear" w:color="auto" w:fill="FFFFFF"/>
        <w:spacing w:after="0" w:afterAutospacing="0"/>
        <w:ind w:firstLine="720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 xml:space="preserve">25 – 40 баллов – средний показатель с тенденцией к </w:t>
      </w:r>
      <w:proofErr w:type="gramStart"/>
      <w:r>
        <w:rPr>
          <w:rFonts w:ascii="Georgia" w:hAnsi="Georgia"/>
          <w:color w:val="000000"/>
        </w:rPr>
        <w:t>низкому</w:t>
      </w:r>
      <w:proofErr w:type="gramEnd"/>
      <w:r>
        <w:rPr>
          <w:rFonts w:ascii="Georgia" w:hAnsi="Georgia"/>
          <w:color w:val="000000"/>
        </w:rPr>
        <w:t>; 25 баллов и меньше – низкий показатель.</w:t>
      </w:r>
    </w:p>
    <w:p w:rsidR="00115E32" w:rsidRDefault="00115E32" w:rsidP="00115E32">
      <w:pPr>
        <w:pStyle w:val="a3"/>
        <w:shd w:val="clear" w:color="auto" w:fill="FFFFFF"/>
        <w:spacing w:after="0" w:afterAutospacing="0"/>
        <w:ind w:firstLine="720"/>
        <w:jc w:val="both"/>
        <w:rPr>
          <w:rFonts w:ascii="Georgia" w:hAnsi="Georgia"/>
          <w:color w:val="000000"/>
        </w:rPr>
      </w:pPr>
      <w:r>
        <w:rPr>
          <w:rFonts w:ascii="Georgia" w:hAnsi="Georgia"/>
          <w:b/>
          <w:bCs/>
          <w:color w:val="000000"/>
        </w:rPr>
        <w:t>Интерпретация результатов для «Шкалы агрессивности»</w:t>
      </w:r>
    </w:p>
    <w:p w:rsidR="00115E32" w:rsidRDefault="00115E32" w:rsidP="00115E32">
      <w:pPr>
        <w:pStyle w:val="a3"/>
        <w:shd w:val="clear" w:color="auto" w:fill="FFFFFF"/>
        <w:spacing w:after="0" w:afterAutospacing="0"/>
        <w:ind w:firstLine="720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 xml:space="preserve">45 баллов и больше – высокий показатель; 30 – 45 баллов – средний показатель с тенденцией к </w:t>
      </w:r>
      <w:proofErr w:type="gramStart"/>
      <w:r>
        <w:rPr>
          <w:rFonts w:ascii="Georgia" w:hAnsi="Georgia"/>
          <w:color w:val="000000"/>
        </w:rPr>
        <w:t>высокому</w:t>
      </w:r>
      <w:proofErr w:type="gramEnd"/>
      <w:r>
        <w:rPr>
          <w:rFonts w:ascii="Georgia" w:hAnsi="Georgia"/>
          <w:color w:val="000000"/>
        </w:rPr>
        <w:t>; 15 – 30 баллов – средний показатель с тенденцией к низкому; 15 баллов и меньше – низкий показатель.</w:t>
      </w:r>
    </w:p>
    <w:p w:rsidR="00115E32" w:rsidRDefault="00115E32" w:rsidP="00115E32">
      <w:pPr>
        <w:pStyle w:val="a3"/>
        <w:shd w:val="clear" w:color="auto" w:fill="FFFFFF"/>
        <w:spacing w:after="0" w:afterAutospacing="0"/>
        <w:ind w:firstLine="720"/>
        <w:jc w:val="both"/>
        <w:rPr>
          <w:rFonts w:ascii="Georgia" w:hAnsi="Georgia"/>
          <w:color w:val="000000"/>
        </w:rPr>
      </w:pPr>
      <w:r>
        <w:rPr>
          <w:rFonts w:ascii="Georgia" w:hAnsi="Georgia"/>
          <w:b/>
          <w:bCs/>
          <w:color w:val="000000"/>
        </w:rPr>
        <w:t>Интерпретация результатов для «Шкалы враждебности»</w:t>
      </w:r>
    </w:p>
    <w:p w:rsidR="00115E32" w:rsidRDefault="00115E32" w:rsidP="00115E32">
      <w:pPr>
        <w:pStyle w:val="a3"/>
        <w:shd w:val="clear" w:color="auto" w:fill="FFFFFF"/>
        <w:spacing w:after="0" w:afterAutospacing="0"/>
        <w:ind w:firstLine="720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25 баллов и больше – высокий показатель;</w:t>
      </w:r>
    </w:p>
    <w:p w:rsidR="00115E32" w:rsidRDefault="00115E32" w:rsidP="00115E32">
      <w:pPr>
        <w:pStyle w:val="a3"/>
        <w:shd w:val="clear" w:color="auto" w:fill="FFFFFF"/>
        <w:spacing w:after="0" w:afterAutospacing="0"/>
        <w:ind w:firstLine="720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 xml:space="preserve">18–25 баллов – средний показатель с тенденцией к </w:t>
      </w:r>
      <w:proofErr w:type="gramStart"/>
      <w:r>
        <w:rPr>
          <w:rFonts w:ascii="Georgia" w:hAnsi="Georgia"/>
          <w:color w:val="000000"/>
        </w:rPr>
        <w:t>высокому</w:t>
      </w:r>
      <w:proofErr w:type="gramEnd"/>
      <w:r>
        <w:rPr>
          <w:rFonts w:ascii="Georgia" w:hAnsi="Georgia"/>
          <w:color w:val="000000"/>
        </w:rPr>
        <w:t>;</w:t>
      </w:r>
    </w:p>
    <w:p w:rsidR="00115E32" w:rsidRDefault="00115E32" w:rsidP="00115E32">
      <w:pPr>
        <w:pStyle w:val="a3"/>
        <w:shd w:val="clear" w:color="auto" w:fill="FFFFFF"/>
        <w:spacing w:after="0" w:afterAutospacing="0"/>
        <w:ind w:firstLine="720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 xml:space="preserve">10– 18 баллов – средний показатель с тенденцией к </w:t>
      </w:r>
      <w:proofErr w:type="gramStart"/>
      <w:r>
        <w:rPr>
          <w:rFonts w:ascii="Georgia" w:hAnsi="Georgia"/>
          <w:color w:val="000000"/>
        </w:rPr>
        <w:t>низкому</w:t>
      </w:r>
      <w:proofErr w:type="gramEnd"/>
      <w:r>
        <w:rPr>
          <w:rFonts w:ascii="Georgia" w:hAnsi="Georgia"/>
          <w:color w:val="000000"/>
        </w:rPr>
        <w:t>; 10 баллов и меньше – низкий показатель.</w:t>
      </w:r>
    </w:p>
    <w:bookmarkEnd w:id="0"/>
    <w:p w:rsidR="00115E32" w:rsidRPr="00115E32" w:rsidRDefault="00115E32" w:rsidP="00115E32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15E32" w:rsidRPr="00115E32" w:rsidRDefault="00115E32" w:rsidP="00115E32">
      <w:pPr>
        <w:shd w:val="clear" w:color="auto" w:fill="FFFFFF"/>
        <w:spacing w:before="100" w:beforeAutospacing="1"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15E3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Бланк к «Шкале враждебности» Кука-</w:t>
      </w:r>
      <w:proofErr w:type="spellStart"/>
      <w:r w:rsidRPr="00115E3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Медлей</w:t>
      </w:r>
      <w:proofErr w:type="spellEnd"/>
    </w:p>
    <w:p w:rsidR="00115E32" w:rsidRDefault="00115E32" w:rsidP="00115E32">
      <w:pPr>
        <w:shd w:val="clear" w:color="auto" w:fill="FFFFFF"/>
        <w:spacing w:before="100" w:beforeAutospacing="1"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E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Ф.И.О.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</w:t>
      </w:r>
      <w:r w:rsidRPr="00115E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15E32" w:rsidRPr="00115E32" w:rsidRDefault="00115E32" w:rsidP="00115E32">
      <w:pPr>
        <w:shd w:val="clear" w:color="auto" w:fill="FFFFFF"/>
        <w:spacing w:before="100" w:beforeAutospacing="1"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E3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муж/жен</w:t>
      </w:r>
    </w:p>
    <w:p w:rsidR="00115E32" w:rsidRPr="00115E32" w:rsidRDefault="00115E32" w:rsidP="00115E32">
      <w:pPr>
        <w:shd w:val="clear" w:color="auto" w:fill="FFFFFF"/>
        <w:spacing w:before="100" w:beforeAutospacing="1"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E32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Возраст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__________</w:t>
      </w:r>
    </w:p>
    <w:p w:rsidR="00115E32" w:rsidRDefault="00115E32" w:rsidP="00115E32">
      <w:pPr>
        <w:shd w:val="clear" w:color="auto" w:fill="FFFFFF"/>
        <w:spacing w:before="100" w:beforeAutospacing="1"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E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Варианты ответов: </w:t>
      </w:r>
    </w:p>
    <w:p w:rsidR="00115E32" w:rsidRPr="00115E32" w:rsidRDefault="00115E32" w:rsidP="00115E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  <w:r w:rsidRPr="00115E32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115E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обычно,</w:t>
      </w:r>
    </w:p>
    <w:p w:rsidR="00115E32" w:rsidRPr="00115E32" w:rsidRDefault="00115E32" w:rsidP="00115E32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E32">
        <w:rPr>
          <w:rFonts w:ascii="Times New Roman" w:eastAsia="Times New Roman" w:hAnsi="Times New Roman" w:cs="Times New Roman"/>
          <w:sz w:val="26"/>
          <w:szCs w:val="26"/>
          <w:lang w:eastAsia="ru-RU"/>
        </w:rPr>
        <w:t>– часто,</w:t>
      </w:r>
    </w:p>
    <w:p w:rsidR="00115E32" w:rsidRPr="00115E32" w:rsidRDefault="00115E32" w:rsidP="00115E32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E32">
        <w:rPr>
          <w:rFonts w:ascii="Times New Roman" w:eastAsia="Times New Roman" w:hAnsi="Times New Roman" w:cs="Times New Roman"/>
          <w:sz w:val="26"/>
          <w:szCs w:val="26"/>
          <w:lang w:eastAsia="ru-RU"/>
        </w:rPr>
        <w:t>– иногда,</w:t>
      </w:r>
    </w:p>
    <w:p w:rsidR="00115E32" w:rsidRPr="00115E32" w:rsidRDefault="00115E32" w:rsidP="00115E32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E32">
        <w:rPr>
          <w:rFonts w:ascii="Times New Roman" w:eastAsia="Times New Roman" w:hAnsi="Times New Roman" w:cs="Times New Roman"/>
          <w:sz w:val="26"/>
          <w:szCs w:val="26"/>
          <w:lang w:eastAsia="ru-RU"/>
        </w:rPr>
        <w:t>– случайно,</w:t>
      </w:r>
    </w:p>
    <w:p w:rsidR="00115E32" w:rsidRPr="00115E32" w:rsidRDefault="00115E32" w:rsidP="00115E32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E32">
        <w:rPr>
          <w:rFonts w:ascii="Times New Roman" w:eastAsia="Times New Roman" w:hAnsi="Times New Roman" w:cs="Times New Roman"/>
          <w:sz w:val="26"/>
          <w:szCs w:val="26"/>
          <w:lang w:eastAsia="ru-RU"/>
        </w:rPr>
        <w:t>– редко,</w:t>
      </w:r>
    </w:p>
    <w:p w:rsidR="00115E32" w:rsidRPr="00115E32" w:rsidRDefault="00115E32" w:rsidP="00115E32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E32">
        <w:rPr>
          <w:rFonts w:ascii="Times New Roman" w:eastAsia="Times New Roman" w:hAnsi="Times New Roman" w:cs="Times New Roman"/>
          <w:sz w:val="26"/>
          <w:szCs w:val="26"/>
          <w:lang w:eastAsia="ru-RU"/>
        </w:rPr>
        <w:t>– никогда.</w:t>
      </w:r>
    </w:p>
    <w:p w:rsidR="00115E32" w:rsidRPr="00115E32" w:rsidRDefault="00115E32" w:rsidP="00115E32">
      <w:pPr>
        <w:shd w:val="clear" w:color="auto" w:fill="FFFFFF"/>
        <w:spacing w:before="100" w:beforeAutospacing="1"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5"/>
        <w:gridCol w:w="885"/>
        <w:gridCol w:w="975"/>
        <w:gridCol w:w="975"/>
        <w:gridCol w:w="945"/>
        <w:gridCol w:w="780"/>
        <w:gridCol w:w="885"/>
      </w:tblGrid>
      <w:tr w:rsidR="00115E32" w:rsidRPr="00115E32" w:rsidTr="00115E32">
        <w:trPr>
          <w:trHeight w:val="165"/>
          <w:tblCellSpacing w:w="15" w:type="dxa"/>
        </w:trPr>
        <w:tc>
          <w:tcPr>
            <w:tcW w:w="840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hd w:val="clear" w:color="auto" w:fill="FFFFFF"/>
              <w:spacing w:before="100" w:beforeAutospacing="1" w:after="100" w:afterAutospacing="1" w:line="165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E32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85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hd w:val="clear" w:color="auto" w:fill="FFFFFF"/>
              <w:spacing w:before="100" w:beforeAutospacing="1" w:after="100" w:afterAutospacing="1" w:line="165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E3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4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hd w:val="clear" w:color="auto" w:fill="FFFFFF"/>
              <w:spacing w:before="100" w:beforeAutospacing="1" w:after="100" w:afterAutospacing="1" w:line="165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E3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4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hd w:val="clear" w:color="auto" w:fill="FFFFFF"/>
              <w:spacing w:before="100" w:beforeAutospacing="1" w:after="100" w:afterAutospacing="1" w:line="165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E3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1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hd w:val="clear" w:color="auto" w:fill="FFFFFF"/>
              <w:spacing w:before="100" w:beforeAutospacing="1" w:after="100" w:afterAutospacing="1" w:line="165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E3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50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hd w:val="clear" w:color="auto" w:fill="FFFFFF"/>
              <w:spacing w:before="100" w:beforeAutospacing="1" w:after="100" w:afterAutospacing="1" w:line="165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E3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40" w:type="dxa"/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15E32" w:rsidRPr="00115E32" w:rsidRDefault="00115E32" w:rsidP="00115E32">
            <w:pPr>
              <w:shd w:val="clear" w:color="auto" w:fill="FFFFFF"/>
              <w:spacing w:before="100" w:beforeAutospacing="1" w:after="100" w:afterAutospacing="1" w:line="165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E3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115E32" w:rsidRPr="00115E32" w:rsidTr="00115E32">
        <w:trPr>
          <w:trHeight w:val="195"/>
          <w:tblCellSpacing w:w="15" w:type="dxa"/>
        </w:trPr>
        <w:tc>
          <w:tcPr>
            <w:tcW w:w="840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hd w:val="clear" w:color="auto" w:fill="FFFFFF"/>
              <w:spacing w:before="100" w:beforeAutospacing="1" w:after="100" w:afterAutospacing="1" w:line="195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E3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0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0" w:type="dxa"/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15E32" w:rsidRPr="00115E32" w:rsidTr="00115E32">
        <w:trPr>
          <w:trHeight w:val="225"/>
          <w:tblCellSpacing w:w="15" w:type="dxa"/>
        </w:trPr>
        <w:tc>
          <w:tcPr>
            <w:tcW w:w="840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hd w:val="clear" w:color="auto" w:fill="FFFFFF"/>
              <w:spacing w:before="100" w:beforeAutospacing="1" w:after="100" w:afterAutospacing="1" w:line="225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E3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0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0" w:type="dxa"/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15E32" w:rsidRPr="00115E32" w:rsidTr="00115E32">
        <w:trPr>
          <w:trHeight w:val="180"/>
          <w:tblCellSpacing w:w="15" w:type="dxa"/>
        </w:trPr>
        <w:tc>
          <w:tcPr>
            <w:tcW w:w="840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hd w:val="clear" w:color="auto" w:fill="FFFFFF"/>
              <w:spacing w:before="100" w:beforeAutospacing="1" w:after="100" w:afterAutospacing="1" w:line="18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E3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5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0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0" w:type="dxa"/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15E32" w:rsidRPr="00115E32" w:rsidTr="00115E32">
        <w:trPr>
          <w:trHeight w:val="225"/>
          <w:tblCellSpacing w:w="15" w:type="dxa"/>
        </w:trPr>
        <w:tc>
          <w:tcPr>
            <w:tcW w:w="840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hd w:val="clear" w:color="auto" w:fill="FFFFFF"/>
              <w:spacing w:before="100" w:beforeAutospacing="1" w:after="100" w:afterAutospacing="1" w:line="225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E3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0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0" w:type="dxa"/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15E32" w:rsidRPr="00115E32" w:rsidTr="00115E32">
        <w:trPr>
          <w:trHeight w:val="210"/>
          <w:tblCellSpacing w:w="15" w:type="dxa"/>
        </w:trPr>
        <w:tc>
          <w:tcPr>
            <w:tcW w:w="840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hd w:val="clear" w:color="auto" w:fill="FFFFFF"/>
              <w:spacing w:before="100" w:beforeAutospacing="1" w:after="100" w:afterAutospacing="1" w:line="21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E3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0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0" w:type="dxa"/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15E32" w:rsidRPr="00115E32" w:rsidTr="00115E32">
        <w:trPr>
          <w:trHeight w:val="210"/>
          <w:tblCellSpacing w:w="15" w:type="dxa"/>
        </w:trPr>
        <w:tc>
          <w:tcPr>
            <w:tcW w:w="840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hd w:val="clear" w:color="auto" w:fill="FFFFFF"/>
              <w:spacing w:before="100" w:beforeAutospacing="1" w:after="100" w:afterAutospacing="1" w:line="21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E3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5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0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0" w:type="dxa"/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15E32" w:rsidRPr="00115E32" w:rsidTr="00115E32">
        <w:trPr>
          <w:trHeight w:val="210"/>
          <w:tblCellSpacing w:w="15" w:type="dxa"/>
        </w:trPr>
        <w:tc>
          <w:tcPr>
            <w:tcW w:w="840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hd w:val="clear" w:color="auto" w:fill="FFFFFF"/>
              <w:spacing w:before="100" w:beforeAutospacing="1" w:after="100" w:afterAutospacing="1" w:line="21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E3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5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0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0" w:type="dxa"/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15E32" w:rsidRPr="00115E32" w:rsidTr="00115E32">
        <w:trPr>
          <w:trHeight w:val="195"/>
          <w:tblCellSpacing w:w="15" w:type="dxa"/>
        </w:trPr>
        <w:tc>
          <w:tcPr>
            <w:tcW w:w="840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hd w:val="clear" w:color="auto" w:fill="FFFFFF"/>
              <w:spacing w:before="100" w:beforeAutospacing="1" w:after="100" w:afterAutospacing="1" w:line="195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E32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5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0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0" w:type="dxa"/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15E32" w:rsidRPr="00115E32" w:rsidTr="00115E32">
        <w:trPr>
          <w:trHeight w:val="195"/>
          <w:tblCellSpacing w:w="15" w:type="dxa"/>
        </w:trPr>
        <w:tc>
          <w:tcPr>
            <w:tcW w:w="840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hd w:val="clear" w:color="auto" w:fill="FFFFFF"/>
              <w:spacing w:before="100" w:beforeAutospacing="1" w:after="100" w:afterAutospacing="1" w:line="195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E32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5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0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0" w:type="dxa"/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15E32" w:rsidRPr="00115E32" w:rsidTr="00115E32">
        <w:trPr>
          <w:trHeight w:val="225"/>
          <w:tblCellSpacing w:w="15" w:type="dxa"/>
        </w:trPr>
        <w:tc>
          <w:tcPr>
            <w:tcW w:w="840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hd w:val="clear" w:color="auto" w:fill="FFFFFF"/>
              <w:spacing w:before="100" w:beforeAutospacing="1" w:after="100" w:afterAutospacing="1" w:line="225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E3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0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0" w:type="dxa"/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15E32" w:rsidRPr="00115E32" w:rsidTr="00115E32">
        <w:trPr>
          <w:trHeight w:val="195"/>
          <w:tblCellSpacing w:w="15" w:type="dxa"/>
        </w:trPr>
        <w:tc>
          <w:tcPr>
            <w:tcW w:w="840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hd w:val="clear" w:color="auto" w:fill="FFFFFF"/>
              <w:spacing w:before="100" w:beforeAutospacing="1" w:after="100" w:afterAutospacing="1" w:line="195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E32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5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0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0" w:type="dxa"/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15E32" w:rsidRPr="00115E32" w:rsidTr="00115E32">
        <w:trPr>
          <w:trHeight w:val="225"/>
          <w:tblCellSpacing w:w="15" w:type="dxa"/>
        </w:trPr>
        <w:tc>
          <w:tcPr>
            <w:tcW w:w="840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hd w:val="clear" w:color="auto" w:fill="FFFFFF"/>
              <w:spacing w:before="100" w:beforeAutospacing="1" w:after="100" w:afterAutospacing="1" w:line="225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E32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5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0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0" w:type="dxa"/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15E32" w:rsidRPr="00115E32" w:rsidTr="00115E32">
        <w:trPr>
          <w:trHeight w:val="210"/>
          <w:tblCellSpacing w:w="15" w:type="dxa"/>
        </w:trPr>
        <w:tc>
          <w:tcPr>
            <w:tcW w:w="840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hd w:val="clear" w:color="auto" w:fill="FFFFFF"/>
              <w:spacing w:before="100" w:beforeAutospacing="1" w:after="100" w:afterAutospacing="1" w:line="21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E32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85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0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0" w:type="dxa"/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15E32" w:rsidRPr="00115E32" w:rsidTr="00115E32">
        <w:trPr>
          <w:trHeight w:val="180"/>
          <w:tblCellSpacing w:w="15" w:type="dxa"/>
        </w:trPr>
        <w:tc>
          <w:tcPr>
            <w:tcW w:w="840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hd w:val="clear" w:color="auto" w:fill="FFFFFF"/>
              <w:spacing w:before="100" w:beforeAutospacing="1" w:after="100" w:afterAutospacing="1" w:line="18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E32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0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0" w:type="dxa"/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15E32" w:rsidRPr="00115E32" w:rsidTr="00115E32">
        <w:trPr>
          <w:trHeight w:val="195"/>
          <w:tblCellSpacing w:w="15" w:type="dxa"/>
        </w:trPr>
        <w:tc>
          <w:tcPr>
            <w:tcW w:w="840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hd w:val="clear" w:color="auto" w:fill="FFFFFF"/>
              <w:spacing w:before="100" w:beforeAutospacing="1" w:after="100" w:afterAutospacing="1" w:line="195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E32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85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0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0" w:type="dxa"/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15E32" w:rsidRPr="00115E32" w:rsidTr="00115E32">
        <w:trPr>
          <w:trHeight w:val="210"/>
          <w:tblCellSpacing w:w="15" w:type="dxa"/>
        </w:trPr>
        <w:tc>
          <w:tcPr>
            <w:tcW w:w="840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hd w:val="clear" w:color="auto" w:fill="FFFFFF"/>
              <w:spacing w:before="100" w:beforeAutospacing="1" w:after="100" w:afterAutospacing="1" w:line="21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E32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85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0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0" w:type="dxa"/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15E32" w:rsidRPr="00115E32" w:rsidTr="00115E32">
        <w:trPr>
          <w:trHeight w:val="210"/>
          <w:tblCellSpacing w:w="15" w:type="dxa"/>
        </w:trPr>
        <w:tc>
          <w:tcPr>
            <w:tcW w:w="840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hd w:val="clear" w:color="auto" w:fill="FFFFFF"/>
              <w:spacing w:before="100" w:beforeAutospacing="1" w:after="100" w:afterAutospacing="1" w:line="21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E32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85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0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0" w:type="dxa"/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15E32" w:rsidRPr="00115E32" w:rsidTr="00115E32">
        <w:trPr>
          <w:trHeight w:val="180"/>
          <w:tblCellSpacing w:w="15" w:type="dxa"/>
        </w:trPr>
        <w:tc>
          <w:tcPr>
            <w:tcW w:w="840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hd w:val="clear" w:color="auto" w:fill="FFFFFF"/>
              <w:spacing w:before="100" w:beforeAutospacing="1" w:after="100" w:afterAutospacing="1" w:line="18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E32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85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0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0" w:type="dxa"/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15E32" w:rsidRPr="00115E32" w:rsidTr="00115E32">
        <w:trPr>
          <w:trHeight w:val="225"/>
          <w:tblCellSpacing w:w="15" w:type="dxa"/>
        </w:trPr>
        <w:tc>
          <w:tcPr>
            <w:tcW w:w="840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hd w:val="clear" w:color="auto" w:fill="FFFFFF"/>
              <w:spacing w:before="100" w:beforeAutospacing="1" w:after="100" w:afterAutospacing="1" w:line="225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E32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85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0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0" w:type="dxa"/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15E32" w:rsidRPr="00115E32" w:rsidTr="00115E32">
        <w:trPr>
          <w:trHeight w:val="210"/>
          <w:tblCellSpacing w:w="15" w:type="dxa"/>
        </w:trPr>
        <w:tc>
          <w:tcPr>
            <w:tcW w:w="840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hd w:val="clear" w:color="auto" w:fill="FFFFFF"/>
              <w:spacing w:before="100" w:beforeAutospacing="1" w:after="100" w:afterAutospacing="1" w:line="21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E32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85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0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0" w:type="dxa"/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15E32" w:rsidRPr="00115E32" w:rsidTr="00115E32">
        <w:trPr>
          <w:trHeight w:val="210"/>
          <w:tblCellSpacing w:w="15" w:type="dxa"/>
        </w:trPr>
        <w:tc>
          <w:tcPr>
            <w:tcW w:w="840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hd w:val="clear" w:color="auto" w:fill="FFFFFF"/>
              <w:spacing w:before="100" w:beforeAutospacing="1" w:after="100" w:afterAutospacing="1" w:line="21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E32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85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0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0" w:type="dxa"/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15E32" w:rsidRPr="00115E32" w:rsidTr="00115E32">
        <w:trPr>
          <w:trHeight w:val="195"/>
          <w:tblCellSpacing w:w="15" w:type="dxa"/>
        </w:trPr>
        <w:tc>
          <w:tcPr>
            <w:tcW w:w="840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hd w:val="clear" w:color="auto" w:fill="FFFFFF"/>
              <w:spacing w:before="100" w:beforeAutospacing="1" w:after="100" w:afterAutospacing="1" w:line="195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E32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85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0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0" w:type="dxa"/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15E32" w:rsidRPr="00115E32" w:rsidTr="00115E32">
        <w:trPr>
          <w:trHeight w:val="210"/>
          <w:tblCellSpacing w:w="15" w:type="dxa"/>
        </w:trPr>
        <w:tc>
          <w:tcPr>
            <w:tcW w:w="840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hd w:val="clear" w:color="auto" w:fill="FFFFFF"/>
              <w:spacing w:before="100" w:beforeAutospacing="1" w:after="100" w:afterAutospacing="1" w:line="21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E32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85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0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0" w:type="dxa"/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15E32" w:rsidRPr="00115E32" w:rsidTr="00115E32">
        <w:trPr>
          <w:trHeight w:val="210"/>
          <w:tblCellSpacing w:w="15" w:type="dxa"/>
        </w:trPr>
        <w:tc>
          <w:tcPr>
            <w:tcW w:w="840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hd w:val="clear" w:color="auto" w:fill="FFFFFF"/>
              <w:spacing w:before="100" w:beforeAutospacing="1" w:after="100" w:afterAutospacing="1" w:line="21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E32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85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0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0" w:type="dxa"/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15E32" w:rsidRPr="00115E32" w:rsidTr="00115E32">
        <w:trPr>
          <w:trHeight w:val="210"/>
          <w:tblCellSpacing w:w="15" w:type="dxa"/>
        </w:trPr>
        <w:tc>
          <w:tcPr>
            <w:tcW w:w="840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hd w:val="clear" w:color="auto" w:fill="FFFFFF"/>
              <w:spacing w:before="100" w:beforeAutospacing="1" w:after="100" w:afterAutospacing="1" w:line="21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E32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85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0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0" w:type="dxa"/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15E32" w:rsidRPr="00115E32" w:rsidTr="00115E32">
        <w:trPr>
          <w:trHeight w:val="180"/>
          <w:tblCellSpacing w:w="15" w:type="dxa"/>
        </w:trPr>
        <w:tc>
          <w:tcPr>
            <w:tcW w:w="840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hd w:val="clear" w:color="auto" w:fill="FFFFFF"/>
              <w:spacing w:before="100" w:beforeAutospacing="1" w:after="100" w:afterAutospacing="1" w:line="18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E32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85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0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0" w:type="dxa"/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15E32" w:rsidRPr="00115E32" w:rsidTr="00115E32">
        <w:trPr>
          <w:trHeight w:val="240"/>
          <w:tblCellSpacing w:w="15" w:type="dxa"/>
        </w:trPr>
        <w:tc>
          <w:tcPr>
            <w:tcW w:w="840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hd w:val="clear" w:color="auto" w:fill="FFFFFF"/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5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85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15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50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5E32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115E32" w:rsidRPr="00115E32" w:rsidRDefault="00115E32" w:rsidP="0011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2D12C7" w:rsidRDefault="002D12C7" w:rsidP="00115E3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15E32" w:rsidRPr="00115E32" w:rsidRDefault="00115E32" w:rsidP="00115E32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115E32" w:rsidRPr="00115E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F2097"/>
    <w:multiLevelType w:val="multilevel"/>
    <w:tmpl w:val="DEDC49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4435A0"/>
    <w:multiLevelType w:val="multilevel"/>
    <w:tmpl w:val="DDE4F4A2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DE3EFF"/>
    <w:multiLevelType w:val="multilevel"/>
    <w:tmpl w:val="183871A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7A441F1"/>
    <w:multiLevelType w:val="multilevel"/>
    <w:tmpl w:val="F3546B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C38705B"/>
    <w:multiLevelType w:val="multilevel"/>
    <w:tmpl w:val="64DE0BD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15A6333"/>
    <w:multiLevelType w:val="multilevel"/>
    <w:tmpl w:val="D8E6A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889"/>
    <w:rsid w:val="00115E32"/>
    <w:rsid w:val="002D12C7"/>
    <w:rsid w:val="00855DCF"/>
    <w:rsid w:val="00B41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15E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15E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7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403D65-9004-49E5-A6F7-4B1F2497C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584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2020-06-11T04:26:00Z</dcterms:created>
  <dcterms:modified xsi:type="dcterms:W3CDTF">2020-06-11T04:26:00Z</dcterms:modified>
</cp:coreProperties>
</file>